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4D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华文中宋" w:hAnsi="华文中宋" w:eastAsia="华文中宋" w:cs="宋体"/>
          <w:kern w:val="0"/>
          <w:sz w:val="28"/>
          <w:szCs w:val="28"/>
        </w:rPr>
        <w:t>【征文通知】</w:t>
      </w:r>
    </w:p>
    <w:p w14:paraId="2AD56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中国社会学会2025年学术年会特设分论坛:中国式现代化与成渝高质量发展</w:t>
      </w:r>
    </w:p>
    <w:p w14:paraId="0E5EFA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3" w:beforeLines="30" w:line="400" w:lineRule="exact"/>
        <w:ind w:firstLine="48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0BF8B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3" w:beforeLines="30" w:line="400" w:lineRule="exact"/>
        <w:ind w:firstLine="482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2025年中国社会学年会将于7月4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日在四川省成都市西南财经大学举行。经中国社会学学会批准，年会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特设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成渝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分论坛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：“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中国式现代化与成渝高质量发展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”，研讨社会学视域下的成渝地区高质量发展。论坛以文会友，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现面向学界同仁征集会议论文，诚邀您不吝赐稿，参与论坛研讨。现将有关事宜通知如下：</w:t>
      </w:r>
    </w:p>
    <w:p w14:paraId="119E9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一、论坛名称</w:t>
      </w:r>
    </w:p>
    <w:p w14:paraId="0EE47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93" w:beforeLines="30" w:line="400" w:lineRule="exact"/>
        <w:ind w:firstLine="482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中国社会学会2025年学术年会特设分论坛:中国式现代化与成渝高质量发展</w:t>
      </w:r>
    </w:p>
    <w:p w14:paraId="3C4D1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二、主办单位与论坛负责人</w:t>
      </w:r>
    </w:p>
    <w:p w14:paraId="601E4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主办单位</w:t>
      </w: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</w:rPr>
        <w:t>：</w:t>
      </w:r>
    </w:p>
    <w:p w14:paraId="650032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西南财经大学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社会发展研究院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、成都市社会科学院、西南政法大学政治与公共管理学院（城市治理与发展研究院）、四川省社会科学院社会学研究所、西南民族大学民族学与社会学学院、民政职业大学民政政策理论与文化研究中心、重庆大学公共管理学院、成都社会组织学院</w:t>
      </w:r>
    </w:p>
    <w:p w14:paraId="3B88D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/>
          <w:bCs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</w:rPr>
        <w:t>论坛负责人：</w:t>
      </w:r>
    </w:p>
    <w:p w14:paraId="30EF3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杨海洋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西南财经大学社会发展研究院院长</w:t>
      </w:r>
    </w:p>
    <w:p w14:paraId="78B7D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万琳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成都市社会科学院院长</w:t>
      </w:r>
    </w:p>
    <w:p w14:paraId="4CC195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刘莉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西南政法大学政治与公共管理学院社会学系主任</w:t>
      </w:r>
    </w:p>
    <w:p w14:paraId="461F9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宋体" w:hAnsi="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刘伟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四川省社会科学院社会学研究所副所长</w:t>
      </w:r>
    </w:p>
    <w:p w14:paraId="55A5FCF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论坛议题</w:t>
      </w:r>
    </w:p>
    <w:p w14:paraId="1FDC11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本论坛共设</w:t>
      </w:r>
      <w:bookmarkStart w:id="2" w:name="_GoBack"/>
      <w:bookmarkEnd w:id="2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三个主题：</w:t>
      </w:r>
    </w:p>
    <w:p w14:paraId="2B6DD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主题一：超大城市基层治理与成渝协同发展</w:t>
      </w:r>
    </w:p>
    <w:p w14:paraId="13AF3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牵头单位：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成都市社会科学院、成都社会组织学院</w:t>
      </w:r>
    </w:p>
    <w:p w14:paraId="3CC40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负责人：</w:t>
      </w: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  <w:t>万琳，成都市社会科学院长；余姣，成都社会组织学院常务副院长</w:t>
      </w:r>
    </w:p>
    <w:p w14:paraId="2DC41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具体议题：</w:t>
      </w:r>
    </w:p>
    <w:p w14:paraId="242E7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1. 党建引领超大城市基层治理的制度创新与实践路径</w:t>
      </w:r>
    </w:p>
    <w:p w14:paraId="7A6DB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2. 成渝双城经济圈公共服务供给效能优化</w:t>
      </w:r>
    </w:p>
    <w:p w14:paraId="73637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3. 成渝城乡融合发展的制度创新与治理转型</w:t>
      </w:r>
    </w:p>
    <w:p w14:paraId="002A8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4. 双城经济圈背景下推动新就业群体融入超大城市治理</w:t>
      </w:r>
    </w:p>
    <w:p w14:paraId="2658E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5. 社会组织助力超大城市社会治理现代化</w:t>
      </w:r>
    </w:p>
    <w:p w14:paraId="33A93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主题二：成渝双城经济圈民族地区高质量发展</w:t>
      </w:r>
    </w:p>
    <w:p w14:paraId="7B075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牵头单位：</w:t>
      </w:r>
      <w:bookmarkStart w:id="0" w:name="OLE_LINK3"/>
      <w:bookmarkStart w:id="1" w:name="OLE_LINK4"/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  <w:t>西南民族大学</w:t>
      </w:r>
      <w:bookmarkEnd w:id="0"/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  <w:t>民族学与社会学学院（西南民族研究院）</w:t>
      </w:r>
      <w:bookmarkEnd w:id="1"/>
    </w:p>
    <w:p w14:paraId="7D543B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负责人：</w:t>
      </w: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  <w:t>范召全 西南民族大学MSW中心主任、教授、博士生导师</w:t>
      </w:r>
    </w:p>
    <w:p w14:paraId="13800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具体议题：</w:t>
      </w:r>
    </w:p>
    <w:p w14:paraId="1181E17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成渝双城经济圈民族地区高质量发展</w:t>
      </w:r>
    </w:p>
    <w:p w14:paraId="5447656A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成渝双城经济圈毗邻民族地区协同发展</w:t>
      </w:r>
    </w:p>
    <w:p w14:paraId="47CD224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成渝经济圈高质量发展与西南边疆民族地区建设的关系</w:t>
      </w:r>
    </w:p>
    <w:p w14:paraId="4F1BE6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主题三：超大城市治理现代化与社会发展</w:t>
      </w:r>
    </w:p>
    <w:p w14:paraId="1B7B7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牵头单位：</w:t>
      </w: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  <w:t>西南政法大学政治与公共管理学院社会学系、民政职业大学民政政策理论与文化研究中心、重庆大学公共管理学院</w:t>
      </w:r>
    </w:p>
    <w:p w14:paraId="131BF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负责人：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刘莉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西南政法大学政治与公共管理学院社会学系主任、副教授</w:t>
      </w:r>
    </w:p>
    <w:p w14:paraId="7ABB2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lang w:val="en-US" w:eastAsia="zh-CN"/>
        </w:rPr>
        <w:t>具体议题：</w:t>
      </w:r>
    </w:p>
    <w:p w14:paraId="0524C68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数智赋能与超大城市智慧治理体系</w:t>
      </w:r>
    </w:p>
    <w:p w14:paraId="5F702D7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城市公共服务供给与民生福祉</w:t>
      </w:r>
    </w:p>
    <w:p w14:paraId="03BD47A0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韧性治理与城市安全发展</w:t>
      </w:r>
    </w:p>
    <w:p w14:paraId="111FA9BB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城乡融合与空间治理</w:t>
      </w:r>
    </w:p>
    <w:p w14:paraId="44619C4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left"/>
        <w:textAlignment w:val="auto"/>
        <w:rPr>
          <w:rFonts w:hint="default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国际视野下的城市社会政策比较</w:t>
      </w:r>
    </w:p>
    <w:p w14:paraId="370F397F">
      <w:pPr>
        <w:widowControl/>
        <w:snapToGrid w:val="0"/>
        <w:spacing w:before="93" w:beforeLines="30" w:line="380" w:lineRule="exac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四、论坛时间与地点</w:t>
      </w:r>
    </w:p>
    <w:p w14:paraId="7DEEB622">
      <w:pPr>
        <w:widowControl/>
        <w:snapToGrid w:val="0"/>
        <w:spacing w:before="93" w:beforeLines="30" w:line="380" w:lineRule="exact"/>
        <w:ind w:firstLine="482"/>
        <w:jc w:val="left"/>
        <w:rPr>
          <w:rFonts w:ascii="新宋体" w:hAnsi="新宋体" w:eastAsia="新宋体" w:cs="宋体"/>
          <w:color w:val="auto"/>
          <w:kern w:val="0"/>
          <w:sz w:val="24"/>
          <w:szCs w:val="24"/>
        </w:rPr>
      </w:pPr>
      <w:r>
        <w:rPr>
          <w:rFonts w:ascii="新宋体" w:hAnsi="新宋体" w:eastAsia="新宋体" w:cs="宋体"/>
          <w:color w:val="auto"/>
          <w:kern w:val="0"/>
          <w:sz w:val="24"/>
          <w:szCs w:val="24"/>
        </w:rPr>
        <w:t>202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ascii="新宋体" w:hAnsi="新宋体" w:eastAsia="新宋体" w:cs="宋体"/>
          <w:color w:val="auto"/>
          <w:kern w:val="0"/>
          <w:sz w:val="24"/>
          <w:szCs w:val="24"/>
        </w:rPr>
        <w:t>年7月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lang w:val="en-US" w:eastAsia="zh-CN"/>
        </w:rPr>
        <w:t>5-6日</w:t>
      </w:r>
      <w:r>
        <w:rPr>
          <w:rFonts w:ascii="新宋体" w:hAnsi="新宋体" w:eastAsia="新宋体" w:cs="宋体"/>
          <w:color w:val="auto"/>
          <w:kern w:val="0"/>
          <w:sz w:val="24"/>
          <w:szCs w:val="24"/>
        </w:rPr>
        <w:t>（拟定），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</w:rPr>
        <w:t>在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lang w:val="en-US" w:eastAsia="zh-CN"/>
        </w:rPr>
        <w:t>西南财经大学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</w:rPr>
        <w:t>举办，</w:t>
      </w:r>
      <w:r>
        <w:rPr>
          <w:rFonts w:ascii="新宋体" w:hAnsi="新宋体" w:eastAsia="新宋体" w:cs="宋体"/>
          <w:color w:val="auto"/>
          <w:kern w:val="0"/>
          <w:sz w:val="24"/>
          <w:szCs w:val="24"/>
        </w:rPr>
        <w:t>会期一天。</w:t>
      </w:r>
    </w:p>
    <w:p w14:paraId="156D3144">
      <w:pPr>
        <w:widowControl/>
        <w:snapToGrid w:val="0"/>
        <w:spacing w:before="156" w:beforeLines="50" w:line="380" w:lineRule="exac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五、论文要求</w:t>
      </w:r>
    </w:p>
    <w:p w14:paraId="46823B05">
      <w:pPr>
        <w:widowControl/>
        <w:snapToGrid w:val="0"/>
        <w:spacing w:before="93" w:beforeLines="30" w:line="380" w:lineRule="exact"/>
        <w:ind w:firstLine="482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Arial"/>
          <w:sz w:val="24"/>
          <w:szCs w:val="24"/>
        </w:rPr>
        <w:t>每篇论文只可投递一个论坛</w:t>
      </w:r>
      <w:r>
        <w:rPr>
          <w:rFonts w:hint="eastAsia" w:ascii="宋体" w:hAnsi="宋体" w:eastAsia="宋体" w:cs="Arial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严禁一稿多投。</w:t>
      </w:r>
    </w:p>
    <w:p w14:paraId="466ECB12">
      <w:pPr>
        <w:widowControl/>
        <w:snapToGrid w:val="0"/>
        <w:spacing w:before="93" w:beforeLines="30" w:line="380" w:lineRule="exact"/>
        <w:ind w:firstLine="482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2.参会论文可选择</w:t>
      </w: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u w:val="single"/>
          <w:lang w:val="en-US" w:eastAsia="zh-CN"/>
        </w:rPr>
        <w:t>全文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或</w:t>
      </w: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  <w:u w:val="single"/>
          <w:lang w:val="en-US" w:eastAsia="zh-CN"/>
        </w:rPr>
        <w:t>长摘要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两种方式。</w:t>
      </w:r>
    </w:p>
    <w:p w14:paraId="4A753503">
      <w:pPr>
        <w:widowControl/>
        <w:snapToGrid w:val="0"/>
        <w:spacing w:before="93" w:beforeLines="30" w:line="380" w:lineRule="exact"/>
        <w:ind w:firstLine="482"/>
        <w:rPr>
          <w:rFonts w:hint="default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b w:val="0"/>
          <w:bCs w:val="0"/>
          <w:kern w:val="0"/>
          <w:sz w:val="24"/>
          <w:szCs w:val="24"/>
          <w:lang w:val="en-US" w:eastAsia="zh-CN"/>
        </w:rPr>
        <w:t>选择长摘要的作者，需在回执表格中填写不低于1000字的摘要内容，随回执发送指定邮箱；选择全文的作者，回执表格仅需填写200字左右文章摘要，随回执附全文发送指定邮箱。</w:t>
      </w:r>
    </w:p>
    <w:p w14:paraId="5B6B1239">
      <w:pPr>
        <w:widowControl/>
        <w:snapToGrid w:val="0"/>
        <w:spacing w:before="93" w:beforeLines="30" w:line="380" w:lineRule="exact"/>
        <w:ind w:firstLine="48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论文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学术规范的要求： </w:t>
      </w:r>
    </w:p>
    <w:p w14:paraId="7DE16C04">
      <w:pPr>
        <w:widowControl/>
        <w:snapToGrid w:val="0"/>
        <w:spacing w:before="93" w:beforeLines="30" w:line="380" w:lineRule="exact"/>
        <w:ind w:firstLine="48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（1）</w:t>
      </w:r>
      <w:r>
        <w:rPr>
          <w:rFonts w:hint="eastAsia" w:ascii="宋体" w:hAnsi="宋体" w:eastAsia="宋体" w:cs="Arial"/>
          <w:sz w:val="24"/>
          <w:szCs w:val="24"/>
        </w:rPr>
        <w:t>稿件第一页应包括以下信息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：文章标题、作者姓名、单位、职称、联系电话、通讯地址、电邮地址； </w:t>
      </w:r>
    </w:p>
    <w:p w14:paraId="70D1FC12">
      <w:pPr>
        <w:widowControl/>
        <w:snapToGrid w:val="0"/>
        <w:spacing w:before="93" w:beforeLines="30" w:line="380" w:lineRule="exact"/>
        <w:ind w:firstLine="48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（2）</w:t>
      </w:r>
      <w:r>
        <w:rPr>
          <w:rFonts w:hint="eastAsia" w:ascii="宋体" w:hAnsi="宋体" w:eastAsia="宋体" w:cs="Arial"/>
          <w:sz w:val="24"/>
          <w:szCs w:val="24"/>
        </w:rPr>
        <w:t>稿件第二页应包括以下信息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：文章标题、中文摘要，不超过200字、3-5个中文关键词、英文标题、作者姓名的汉语拼音、英文摘要，不超过150字；          </w:t>
      </w:r>
    </w:p>
    <w:p w14:paraId="172DFEA4">
      <w:pPr>
        <w:widowControl/>
        <w:snapToGrid w:val="0"/>
        <w:spacing w:before="93" w:beforeLines="30" w:line="380" w:lineRule="exact"/>
        <w:ind w:firstLine="482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</w:t>
      </w:r>
      <w:r>
        <w:rPr>
          <w:rFonts w:hint="eastAsia" w:ascii="宋体" w:hAnsi="宋体" w:eastAsia="宋体" w:cs="Arial"/>
          <w:sz w:val="24"/>
          <w:szCs w:val="24"/>
        </w:rPr>
        <w:t>文章凡采用他人成说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，务必加注说明。论文排版格式参考《社会学研究》的相关要求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 w14:paraId="5F3DAC5F">
      <w:pPr>
        <w:widowControl/>
        <w:snapToGrid w:val="0"/>
        <w:spacing w:before="93" w:beforeLines="30" w:line="380" w:lineRule="exact"/>
        <w:ind w:firstLine="48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</w:t>
      </w:r>
      <w:r>
        <w:rPr>
          <w:rFonts w:hint="eastAsia" w:ascii="宋体" w:hAnsi="宋体" w:eastAsia="宋体" w:cs="Arial"/>
          <w:sz w:val="24"/>
          <w:szCs w:val="24"/>
        </w:rPr>
        <w:t>文章原则上不超过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20000字。   </w:t>
      </w:r>
    </w:p>
    <w:p w14:paraId="00A843A9">
      <w:pPr>
        <w:widowControl/>
        <w:snapToGrid w:val="0"/>
        <w:spacing w:before="93" w:beforeLines="30" w:line="380" w:lineRule="exact"/>
        <w:ind w:firstLine="482"/>
        <w:jc w:val="left"/>
        <w:rPr>
          <w:rFonts w:ascii="新宋体" w:hAnsi="新宋体" w:eastAsia="新宋体" w:cs="宋体"/>
          <w:b/>
          <w:bCs/>
          <w:kern w:val="0"/>
          <w:sz w:val="24"/>
          <w:szCs w:val="24"/>
        </w:rPr>
      </w:pPr>
      <w:r>
        <w:rPr>
          <w:rFonts w:ascii="新宋体" w:hAnsi="新宋体" w:eastAsia="新宋体" w:cs="宋体"/>
          <w:b/>
          <w:bCs/>
          <w:kern w:val="0"/>
          <w:sz w:val="24"/>
          <w:szCs w:val="24"/>
        </w:rPr>
        <w:t> </w:t>
      </w:r>
      <w:r>
        <w:rPr>
          <w:rFonts w:hint="eastAsia" w:ascii="新宋体" w:hAnsi="新宋体" w:eastAsia="新宋体" w:cs="宋体"/>
          <w:b/>
          <w:bCs/>
          <w:kern w:val="0"/>
          <w:sz w:val="24"/>
          <w:szCs w:val="24"/>
        </w:rPr>
        <w:t>六、论文提交的时间和方式</w:t>
      </w:r>
    </w:p>
    <w:p w14:paraId="35323BA2">
      <w:pPr>
        <w:widowControl/>
        <w:snapToGrid w:val="0"/>
        <w:spacing w:before="93" w:beforeLines="30" w:line="380" w:lineRule="exact"/>
        <w:ind w:firstLine="48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有意参会者请填写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u w:val="single"/>
        </w:rPr>
        <w:t>回执（见附件）</w:t>
      </w:r>
      <w:r>
        <w:rPr>
          <w:rFonts w:hint="eastAsia" w:ascii="新宋体" w:hAnsi="新宋体" w:eastAsia="新宋体" w:cs="宋体"/>
          <w:color w:val="auto"/>
          <w:kern w:val="0"/>
          <w:sz w:val="24"/>
          <w:szCs w:val="24"/>
          <w:u w:val="none"/>
          <w:lang w:val="en-US" w:eastAsia="zh-CN"/>
        </w:rPr>
        <w:t>于</w:t>
      </w:r>
      <w:r>
        <w:rPr>
          <w:rFonts w:hint="eastAsia" w:ascii="新宋体" w:hAnsi="新宋体" w:eastAsia="新宋体" w:cs="宋体"/>
          <w:b w:val="0"/>
          <w:bCs/>
          <w:color w:val="auto"/>
          <w:kern w:val="0"/>
          <w:sz w:val="24"/>
          <w:szCs w:val="24"/>
        </w:rPr>
        <w:t>202</w:t>
      </w:r>
      <w:r>
        <w:rPr>
          <w:rFonts w:hint="eastAsia" w:ascii="新宋体" w:hAnsi="新宋体" w:eastAsia="新宋体" w:cs="宋体"/>
          <w:b w:val="0"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宋体"/>
          <w:b w:val="0"/>
          <w:bCs/>
          <w:color w:val="auto"/>
          <w:kern w:val="0"/>
          <w:sz w:val="24"/>
          <w:szCs w:val="24"/>
        </w:rPr>
        <w:t>年</w:t>
      </w:r>
      <w:r>
        <w:rPr>
          <w:rFonts w:hint="eastAsia" w:ascii="新宋体" w:hAnsi="新宋体" w:eastAsia="新宋体" w:cs="宋体"/>
          <w:b w:val="0"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宋体"/>
          <w:b w:val="0"/>
          <w:bCs/>
          <w:color w:val="auto"/>
          <w:kern w:val="0"/>
          <w:sz w:val="24"/>
          <w:szCs w:val="24"/>
        </w:rPr>
        <w:t>月</w:t>
      </w:r>
      <w:r>
        <w:rPr>
          <w:rFonts w:hint="eastAsia" w:ascii="新宋体" w:hAnsi="新宋体" w:eastAsia="新宋体" w:cs="宋体"/>
          <w:b w:val="0"/>
          <w:bCs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日前通过电子邮件发送本论坛专用邮箱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邮箱地址：cy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shx2025@126.com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。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另，回执和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论文请以A4纸页面电子文本方式提交（请以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WORD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文档形式作为附件，邮件和文档主题请以“年会征文+作者姓名”方式命名）。</w:t>
      </w:r>
    </w:p>
    <w:p w14:paraId="2390F332">
      <w:pPr>
        <w:widowControl/>
        <w:snapToGrid w:val="0"/>
        <w:spacing w:before="93" w:beforeLines="30" w:line="380" w:lineRule="exact"/>
        <w:ind w:firstLine="48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论坛主办者将根据提交论文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或长摘要</w:t>
      </w:r>
      <w:r>
        <w:rPr>
          <w:rFonts w:hint="eastAsia" w:ascii="新宋体" w:hAnsi="新宋体" w:eastAsia="新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质量确定与会和发言的代表，报中国社会学会秘书处审核后发出正式邀请函。</w:t>
      </w:r>
    </w:p>
    <w:p w14:paraId="059D4515">
      <w:pPr>
        <w:widowControl/>
        <w:snapToGrid w:val="0"/>
        <w:spacing w:before="156" w:beforeLines="50" w:line="380" w:lineRule="exac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七、论坛联系人</w:t>
      </w:r>
    </w:p>
    <w:p w14:paraId="1F728995">
      <w:pPr>
        <w:widowControl/>
        <w:snapToGrid w:val="0"/>
        <w:spacing w:before="93" w:beforeLines="30" w:line="38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主题一：超大城市治理与成渝协同发展</w:t>
      </w:r>
    </w:p>
    <w:p w14:paraId="58D0DFED">
      <w:pPr>
        <w:widowControl/>
        <w:snapToGrid w:val="0"/>
        <w:spacing w:before="93" w:beforeLines="30" w:line="38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胡燕，15881021392，成都市社科院社会学所副所长</w:t>
      </w:r>
    </w:p>
    <w:p w14:paraId="05329FAC">
      <w:pPr>
        <w:widowControl/>
        <w:snapToGrid w:val="0"/>
        <w:spacing w:before="93" w:beforeLines="30" w:line="38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宾航，15756384394，成都社会组织学院理论科科长</w:t>
      </w:r>
    </w:p>
    <w:p w14:paraId="30B3DCA4">
      <w:pPr>
        <w:widowControl/>
        <w:snapToGrid w:val="0"/>
        <w:spacing w:before="93" w:beforeLines="30" w:line="38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主题二：成渝双城经济圈民族地区高质量发展</w:t>
      </w:r>
    </w:p>
    <w:p w14:paraId="33FBC42A">
      <w:pPr>
        <w:widowControl/>
        <w:snapToGrid w:val="0"/>
        <w:spacing w:before="93" w:beforeLines="30" w:line="38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杨宇琦，13880788454，西南民族大学民族学与社会学学院讲师</w:t>
      </w:r>
    </w:p>
    <w:p w14:paraId="6FEFAF92">
      <w:pPr>
        <w:widowControl/>
        <w:snapToGrid w:val="0"/>
        <w:spacing w:before="93" w:beforeLines="30" w:line="380" w:lineRule="exact"/>
        <w:ind w:firstLine="482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主题三：超大城市治理现代化与社会发展</w:t>
      </w:r>
    </w:p>
    <w:p w14:paraId="605FC929">
      <w:pPr>
        <w:widowControl/>
        <w:snapToGrid w:val="0"/>
        <w:spacing w:before="93" w:beforeLines="30" w:line="380" w:lineRule="exact"/>
        <w:ind w:firstLine="482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李春南，17723157219，西南政法大学社会学系副主任</w:t>
      </w:r>
    </w:p>
    <w:p w14:paraId="106CEF5E">
      <w:pPr>
        <w:widowControl/>
        <w:snapToGrid w:val="0"/>
        <w:spacing w:before="93" w:beforeLines="30" w:line="380" w:lineRule="exact"/>
        <w:ind w:firstLine="482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电子邮箱：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cy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shx2025@126.com</w:t>
      </w:r>
    </w:p>
    <w:p w14:paraId="12B69D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                                 西南财经大学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社会发展研究院</w:t>
      </w:r>
    </w:p>
    <w:p w14:paraId="544D7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成都市社会科学院</w:t>
      </w:r>
    </w:p>
    <w:p w14:paraId="035BBB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西南政法大学政治与公共管理学院（城市治理与发展研究院）</w:t>
      </w:r>
    </w:p>
    <w:p w14:paraId="61D6E8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四川省社会科学院社会学研究所</w:t>
      </w:r>
    </w:p>
    <w:p w14:paraId="12CFF9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西南民族大学民族学与社会学学院</w:t>
      </w:r>
    </w:p>
    <w:p w14:paraId="166A8A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民政职业大学民政政策理论与文化研究中心</w:t>
      </w:r>
    </w:p>
    <w:p w14:paraId="59947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重庆大学公共管理学院</w:t>
      </w:r>
    </w:p>
    <w:p w14:paraId="0A247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ind w:firstLine="482"/>
        <w:jc w:val="right"/>
        <w:textAlignment w:val="auto"/>
        <w:rPr>
          <w:rFonts w:hint="eastAsia"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成都社会组织学院</w:t>
      </w:r>
    </w:p>
    <w:p w14:paraId="319298ED">
      <w:pPr>
        <w:widowControl/>
        <w:snapToGrid w:val="0"/>
        <w:spacing w:before="93" w:beforeLines="30" w:line="380" w:lineRule="exact"/>
        <w:ind w:firstLine="480"/>
        <w:jc w:val="right"/>
        <w:rPr>
          <w:rFonts w:hint="eastAsia" w:ascii="新宋体" w:hAnsi="新宋体" w:eastAsia="新宋体" w:cs="宋体"/>
          <w:kern w:val="0"/>
          <w:sz w:val="24"/>
          <w:szCs w:val="24"/>
        </w:rPr>
      </w:pPr>
    </w:p>
    <w:p w14:paraId="6CB55D5F">
      <w:pPr>
        <w:widowControl/>
        <w:snapToGrid w:val="0"/>
        <w:spacing w:before="93" w:beforeLines="30" w:line="380" w:lineRule="exact"/>
        <w:ind w:firstLine="480"/>
        <w:jc w:val="right"/>
        <w:rPr>
          <w:rFonts w:hint="default" w:ascii="新宋体" w:hAnsi="新宋体" w:eastAsia="新宋体" w:cs="宋体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202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年</w:t>
      </w:r>
      <w:r>
        <w:rPr>
          <w:rFonts w:ascii="新宋体" w:hAnsi="新宋体" w:eastAsia="新宋体" w:cs="宋体"/>
          <w:kern w:val="0"/>
          <w:sz w:val="24"/>
          <w:szCs w:val="24"/>
        </w:rPr>
        <w:t>5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月</w:t>
      </w:r>
      <w:r>
        <w:rPr>
          <w:rFonts w:hint="eastAsia" w:ascii="新宋体" w:hAnsi="新宋体" w:eastAsia="新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新宋体" w:hAnsi="新宋体" w:eastAsia="新宋体" w:cs="宋体"/>
          <w:kern w:val="0"/>
          <w:sz w:val="24"/>
          <w:szCs w:val="24"/>
        </w:rPr>
        <w:t>日</w:t>
      </w:r>
    </w:p>
    <w:p w14:paraId="55387228">
      <w:pPr>
        <w:widowControl/>
        <w:wordWrap w:val="0"/>
        <w:spacing w:before="100" w:beforeAutospacing="1" w:after="100" w:afterAutospacing="1" w:line="360" w:lineRule="atLeas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 w14:paraId="0AE54340">
      <w:pPr>
        <w:widowControl/>
        <w:wordWrap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回执请202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前发回上述邮箱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cyshx2025@126.com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）：</w:t>
      </w:r>
    </w:p>
    <w:p w14:paraId="34D02072">
      <w:pPr>
        <w:widowControl/>
        <w:wordWrap w:val="0"/>
        <w:spacing w:before="100" w:beforeAutospacing="1" w:after="100" w:afterAutospacing="1" w:line="360" w:lineRule="atLeast"/>
        <w:ind w:firstLine="435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计划参会回执表</w:t>
      </w:r>
    </w:p>
    <w:tbl>
      <w:tblPr>
        <w:tblStyle w:val="2"/>
        <w:tblW w:w="90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843"/>
        <w:gridCol w:w="1616"/>
        <w:gridCol w:w="1232"/>
        <w:gridCol w:w="1533"/>
        <w:gridCol w:w="2005"/>
      </w:tblGrid>
      <w:tr w14:paraId="2C25B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1EE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ABA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632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60B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F68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8F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提交论文题目 </w:t>
            </w:r>
          </w:p>
        </w:tc>
      </w:tr>
      <w:tr w14:paraId="4EE43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4C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298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A7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6C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CDB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31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E74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01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A3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论文长摘要（1000字）</w:t>
            </w:r>
          </w:p>
        </w:tc>
      </w:tr>
      <w:tr w14:paraId="79E04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01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6AE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1D5FC0F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07A1FB0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1BBF87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7E56270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12B0409B">
            <w:pPr>
              <w:widowControl/>
              <w:spacing w:before="100" w:beforeAutospacing="1" w:after="100" w:afterAutospacing="1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565092E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</w:t>
            </w:r>
          </w:p>
          <w:p w14:paraId="3328F5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225DE2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400" w:lineRule="exact"/>
        <w:jc w:val="left"/>
        <w:textAlignment w:val="auto"/>
        <w:rPr>
          <w:rFonts w:hint="default" w:ascii="新宋体" w:hAnsi="新宋体" w:eastAsia="新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4B2F5"/>
    <w:multiLevelType w:val="singleLevel"/>
    <w:tmpl w:val="99C4B2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1E73661"/>
    <w:multiLevelType w:val="singleLevel"/>
    <w:tmpl w:val="C1E736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8E1DC1"/>
    <w:multiLevelType w:val="singleLevel"/>
    <w:tmpl w:val="7C8E1DC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554E"/>
    <w:rsid w:val="028F443A"/>
    <w:rsid w:val="06E65352"/>
    <w:rsid w:val="08902440"/>
    <w:rsid w:val="1C5C2753"/>
    <w:rsid w:val="1E90231B"/>
    <w:rsid w:val="20BF0C96"/>
    <w:rsid w:val="32230C41"/>
    <w:rsid w:val="355157DD"/>
    <w:rsid w:val="377D0B0B"/>
    <w:rsid w:val="3AF45588"/>
    <w:rsid w:val="4DE4323A"/>
    <w:rsid w:val="53A5346C"/>
    <w:rsid w:val="571921A6"/>
    <w:rsid w:val="57680A38"/>
    <w:rsid w:val="6DCF4F15"/>
    <w:rsid w:val="6F3D1045"/>
    <w:rsid w:val="76EF6628"/>
    <w:rsid w:val="77FA34D6"/>
    <w:rsid w:val="7EB2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1930</Characters>
  <Lines>0</Lines>
  <Paragraphs>0</Paragraphs>
  <TotalTime>15</TotalTime>
  <ScaleCrop>false</ScaleCrop>
  <LinksUpToDate>false</LinksUpToDate>
  <CharactersWithSpaces>2003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2025-05-09T10:25:00Z</dcterms:created>
  <dc:creator>xiaowei</dc:creator>
  <cp:lastModifiedBy>刘伟</cp:lastModifiedBy>
  <dcterms:modified xsi:type="dcterms:W3CDTF">2025-05-15T13:22:42Z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eyJoZGlkIjoiMTg1NmM2NjAzMjVkODA4ZThiODJiYzNkOTFmNjRlOTEiLCJ1c2VySWQiOiI1ODAxMjk0NjIifQ==</vt:lpwstr>
  </property>
  <property fmtid="{D5CDD505-2E9C-101B-9397-08002B2CF9AE}" pid="4" name="ICV">
    <vt:lpwstr>9763E9A5676043AEAAA01D7FC866C22B_12</vt:lpwstr>
  </property>
</Properties>
</file>